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406754BD" w:rsidR="00926B13" w:rsidRPr="00765A52" w:rsidRDefault="00E65637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E65637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824128" behindDoc="1" locked="0" layoutInCell="1" allowOverlap="1" wp14:anchorId="30C0A52A" wp14:editId="4B03B22F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4">
        <w:rPr>
          <w:b/>
          <w:bCs/>
          <w:color w:val="538135" w:themeColor="accent6" w:themeShade="BF"/>
        </w:rPr>
        <w:t xml:space="preserve">VY14. </w:t>
      </w:r>
      <w:proofErr w:type="spellStart"/>
      <w:r w:rsidR="003734C4">
        <w:rPr>
          <w:b/>
          <w:bCs/>
          <w:color w:val="538135" w:themeColor="accent6" w:themeShade="BF"/>
        </w:rPr>
        <w:t>Možlava</w:t>
      </w:r>
      <w:proofErr w:type="spellEnd"/>
    </w:p>
    <w:p w14:paraId="176BD8DA" w14:textId="77777777" w:rsidR="003734C4" w:rsidRDefault="00EB48F6" w:rsidP="004E795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 w:rsidR="001153E0">
        <w:t>-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3734C4" w:rsidRPr="003734C4">
        <w:rPr>
          <w:rFonts w:ascii="Calibri" w:eastAsia="Times New Roman" w:hAnsi="Calibri" w:cs="Calibri"/>
          <w:color w:val="000000"/>
          <w:lang w:eastAsia="cs-CZ"/>
        </w:rPr>
        <w:t>49,700959</w:t>
      </w:r>
      <w:r w:rsidR="003734C4">
        <w:rPr>
          <w:rFonts w:ascii="Calibri" w:eastAsia="Times New Roman" w:hAnsi="Calibri" w:cs="Calibri"/>
          <w:color w:val="000000"/>
          <w:lang w:eastAsia="cs-CZ"/>
        </w:rPr>
        <w:t xml:space="preserve"> N, </w:t>
      </w:r>
      <w:r w:rsidR="003734C4" w:rsidRPr="003734C4">
        <w:rPr>
          <w:rFonts w:ascii="Calibri" w:eastAsia="Times New Roman" w:hAnsi="Calibri" w:cs="Calibri"/>
          <w:color w:val="000000"/>
          <w:lang w:eastAsia="cs-CZ"/>
        </w:rPr>
        <w:t>15,525536</w:t>
      </w:r>
      <w:r w:rsidR="003734C4">
        <w:rPr>
          <w:rFonts w:ascii="Calibri" w:eastAsia="Times New Roman" w:hAnsi="Calibri" w:cs="Calibri"/>
          <w:color w:val="000000"/>
          <w:lang w:eastAsia="cs-CZ"/>
        </w:rPr>
        <w:t xml:space="preserve"> E</w:t>
      </w:r>
    </w:p>
    <w:p w14:paraId="09C5D011" w14:textId="049CA8CF" w:rsidR="0001402D" w:rsidRPr="00A9641F" w:rsidRDefault="00293166" w:rsidP="004E7955">
      <w:pPr>
        <w:spacing w:after="0" w:line="240" w:lineRule="auto"/>
        <w:rPr>
          <w:rFonts w:ascii="Calibri" w:hAnsi="Calibri" w:cs="Calibri"/>
        </w:rPr>
      </w:pPr>
      <w:r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3734C4">
        <w:t>36,9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3734C4" w:rsidRPr="003734C4">
        <w:t>Skuhrov u HB, Tis u Habrů, Kámen u Habrů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2A5573">
        <w:t>K3 – území s bariérou středního významu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E65637">
        <w:t>-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2A5573" w:rsidRPr="002A5573">
        <w:t xml:space="preserve">3/5 (střední) 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2A5573">
        <w:t xml:space="preserve"> </w:t>
      </w:r>
      <w:r w:rsidR="002A5573" w:rsidRPr="002A5573">
        <w:t>€/€€€ (nízká)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55B4B776" w:rsidR="005B1E97" w:rsidRDefault="004E6B7B" w:rsidP="005B1E97">
      <w:pPr>
        <w:jc w:val="both"/>
      </w:pPr>
      <w:r w:rsidRPr="004E6B7B">
        <w:t>Zemědělská krajina protkaná menšími i většími lesními celky</w:t>
      </w:r>
      <w:r>
        <w:t xml:space="preserve">. </w:t>
      </w:r>
      <w:r w:rsidRPr="004E6B7B">
        <w:t>Na ploše KM nejsou vymezeny žádné prvky nadregionální či regionální úrovně ÚSES. V jižním cípu KM je vymezeno lokální biocentrum.</w:t>
      </w:r>
      <w:r>
        <w:t xml:space="preserve"> </w:t>
      </w:r>
      <w:r w:rsidRPr="004E6B7B">
        <w:t>ÚP obce Kámen vymezuje koridor pro přeložku silnice I/38 (obchvat obce) – jižní část obchvatu se napojí původní trasu silnice na severní hranici plochy KM</w:t>
      </w:r>
      <w:r>
        <w:t>.</w:t>
      </w:r>
    </w:p>
    <w:p w14:paraId="10EF13B5" w14:textId="77777777" w:rsidR="001E56E7" w:rsidRDefault="001E56E7" w:rsidP="005B1E97">
      <w:pPr>
        <w:jc w:val="both"/>
      </w:pPr>
    </w:p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37B5797A" w14:textId="3C7ECECF" w:rsidR="008B3FA4" w:rsidRDefault="004E6B7B" w:rsidP="002A5573">
      <w:pPr>
        <w:jc w:val="both"/>
      </w:pPr>
      <w:r w:rsidRPr="004E6B7B">
        <w:rPr>
          <w:b/>
          <w:bCs/>
        </w:rPr>
        <w:t>Silnice I/38</w:t>
      </w:r>
      <w:r w:rsidRPr="004E6B7B">
        <w:t xml:space="preserve"> – silnice s vysokou intenzitou dopravy (</w:t>
      </w:r>
      <w:r>
        <w:t xml:space="preserve">7 410 </w:t>
      </w:r>
      <w:r w:rsidRPr="004E6B7B">
        <w:t>voz., RPDI – všechny dny, ŘSD 2016).</w:t>
      </w:r>
      <w:r w:rsidR="008B3FA4">
        <w:t xml:space="preserve"> Rovný </w:t>
      </w:r>
      <w:r w:rsidR="001E56E7">
        <w:t>relativně</w:t>
      </w:r>
      <w:r w:rsidR="008B3FA4">
        <w:t xml:space="preserve"> přehledný úsek s jednostranným svodidlem. </w:t>
      </w:r>
      <w:r w:rsidR="008B3FA4" w:rsidRPr="008B3FA4">
        <w:t xml:space="preserve">Pod silnicí protéká potok </w:t>
      </w:r>
      <w:r w:rsidR="008B3FA4">
        <w:t xml:space="preserve">dojitým propustkem vhodným </w:t>
      </w:r>
      <w:r w:rsidR="008B3FA4" w:rsidRPr="008B3FA4">
        <w:t>pro savce do velikosti lišky</w:t>
      </w:r>
      <w:r w:rsidR="008B3FA4">
        <w:t xml:space="preserve">. </w:t>
      </w:r>
      <w:r w:rsidR="001E56E7">
        <w:t xml:space="preserve">Na silnici jsou zaznamenány občasné srážky se zvěří. </w:t>
      </w:r>
      <w:r w:rsidR="008B3FA4" w:rsidRPr="008B3FA4">
        <w:rPr>
          <w:b/>
          <w:bCs/>
        </w:rPr>
        <w:t>Bezlesí</w:t>
      </w:r>
      <w:r w:rsidR="008B3FA4">
        <w:t xml:space="preserve"> – </w:t>
      </w:r>
      <w:r w:rsidR="008B3FA4" w:rsidRPr="008B3FA4">
        <w:t>Z</w:t>
      </w:r>
      <w:r w:rsidR="008B3FA4">
        <w:t xml:space="preserve"> </w:t>
      </w:r>
      <w:r w:rsidR="001E56E7">
        <w:t xml:space="preserve">východní </w:t>
      </w:r>
      <w:r w:rsidR="001E56E7" w:rsidRPr="008B3FA4">
        <w:t>strany</w:t>
      </w:r>
      <w:r w:rsidR="008B3FA4" w:rsidRPr="008B3FA4">
        <w:t xml:space="preserve"> silnice je rozsáhlé pole, </w:t>
      </w:r>
      <w:r w:rsidR="008B3FA4">
        <w:t xml:space="preserve">ze západní strany louka. </w:t>
      </w:r>
      <w:r w:rsidR="002A5573">
        <w:t xml:space="preserve"> </w:t>
      </w:r>
      <w:r w:rsidR="008B3FA4" w:rsidRPr="008B3FA4">
        <w:rPr>
          <w:b/>
          <w:bCs/>
        </w:rPr>
        <w:t>Zástavba</w:t>
      </w:r>
      <w:r w:rsidR="008B3FA4">
        <w:t xml:space="preserve"> – navržený obchvat obce Kámen nepředstavuje významnou bariéru.</w:t>
      </w:r>
    </w:p>
    <w:p w14:paraId="35999295" w14:textId="77777777" w:rsidR="001E56E7" w:rsidRDefault="001E56E7" w:rsidP="004E6B7B"/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001095C3" w14:textId="2EDB1FDE" w:rsidR="004E7955" w:rsidRPr="001E56E7" w:rsidRDefault="001E56E7" w:rsidP="001E56E7">
      <w:r w:rsidRPr="001E56E7">
        <w:t>Přechod silnice byl potvrzen u druhů srnec obecný, zajíc polní a liška obecná</w:t>
      </w:r>
      <w:r w:rsidR="00E65637" w:rsidRPr="001E56E7">
        <w:rPr>
          <w:noProof/>
        </w:rPr>
        <w:drawing>
          <wp:anchor distT="0" distB="0" distL="114300" distR="114300" simplePos="0" relativeHeight="251825152" behindDoc="0" locked="0" layoutInCell="1" allowOverlap="1" wp14:anchorId="12076204" wp14:editId="6A116F67">
            <wp:simplePos x="9017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65637" w:rsidRPr="001E56E7">
        <w:rPr>
          <w:noProof/>
        </w:rPr>
        <w:drawing>
          <wp:anchor distT="0" distB="0" distL="114300" distR="114300" simplePos="0" relativeHeight="251826176" behindDoc="0" locked="0" layoutInCell="1" allowOverlap="1" wp14:anchorId="4047FE9B" wp14:editId="72D0C4E1">
            <wp:simplePos x="901700" y="46228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. Propustek pod silnící využívá vydra říční. </w:t>
      </w:r>
      <w:r w:rsidR="00565816">
        <w:t xml:space="preserve"> </w:t>
      </w:r>
      <w:r w:rsidR="004E7955" w:rsidRPr="001E56E7">
        <w:br w:type="page"/>
      </w:r>
    </w:p>
    <w:p w14:paraId="61CD0346" w14:textId="0856BD01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5A5B7F13" w14:textId="550FB0D3" w:rsidR="00E65637" w:rsidRDefault="00E65637" w:rsidP="006D0779"/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8D38A3" w:rsidRPr="002A5573" w14:paraId="183E0774" w14:textId="77777777" w:rsidTr="002A5573">
        <w:trPr>
          <w:trHeight w:val="47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80E7AFB" w14:textId="77777777" w:rsidR="008D38A3" w:rsidRPr="002A5573" w:rsidRDefault="008D38A3" w:rsidP="002A5573">
            <w:pPr>
              <w:jc w:val="center"/>
              <w:rPr>
                <w:b/>
                <w:bCs/>
              </w:rPr>
            </w:pPr>
            <w:r w:rsidRPr="002A5573">
              <w:rPr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0E90CAD3" w14:textId="77777777" w:rsidR="008D38A3" w:rsidRPr="002A5573" w:rsidRDefault="008D38A3" w:rsidP="002A5573">
            <w:pPr>
              <w:jc w:val="center"/>
              <w:rPr>
                <w:b/>
                <w:bCs/>
              </w:rPr>
            </w:pPr>
            <w:r w:rsidRPr="002A5573">
              <w:rPr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63C1B9BF" w14:textId="77777777" w:rsidR="008D38A3" w:rsidRPr="002A5573" w:rsidRDefault="008D38A3" w:rsidP="002A5573">
            <w:pPr>
              <w:jc w:val="center"/>
              <w:rPr>
                <w:b/>
                <w:bCs/>
              </w:rPr>
            </w:pPr>
            <w:r w:rsidRPr="002A5573">
              <w:rPr>
                <w:b/>
                <w:bCs/>
              </w:rPr>
              <w:t>Popis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19FFBDF7" w14:textId="77777777" w:rsidR="008D38A3" w:rsidRPr="002A5573" w:rsidRDefault="008D38A3" w:rsidP="002A5573">
            <w:pPr>
              <w:jc w:val="center"/>
              <w:rPr>
                <w:b/>
                <w:bCs/>
              </w:rPr>
            </w:pPr>
            <w:r w:rsidRPr="002A5573">
              <w:rPr>
                <w:b/>
                <w:bCs/>
              </w:rPr>
              <w:t>Efektivita 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03275D96" w14:textId="77777777" w:rsidR="008D38A3" w:rsidRPr="002A5573" w:rsidRDefault="008D38A3" w:rsidP="002A5573">
            <w:pPr>
              <w:jc w:val="center"/>
              <w:rPr>
                <w:b/>
                <w:bCs/>
              </w:rPr>
            </w:pPr>
            <w:r w:rsidRPr="002A5573">
              <w:rPr>
                <w:b/>
                <w:bCs/>
              </w:rPr>
              <w:t>Dotčený subjekt</w:t>
            </w:r>
          </w:p>
        </w:tc>
      </w:tr>
      <w:tr w:rsidR="008D38A3" w:rsidRPr="008D38A3" w14:paraId="785F789D" w14:textId="77777777" w:rsidTr="00F42455">
        <w:trPr>
          <w:trHeight w:val="50"/>
        </w:trPr>
        <w:tc>
          <w:tcPr>
            <w:tcW w:w="738" w:type="pct"/>
            <w:vMerge w:val="restart"/>
            <w:vAlign w:val="center"/>
          </w:tcPr>
          <w:p w14:paraId="1EB0BD52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noProof/>
                <w:lang w:eastAsia="cs-CZ"/>
              </w:rPr>
            </w:pPr>
            <w:r w:rsidRPr="008D38A3">
              <w:rPr>
                <w:noProof/>
                <w:lang w:eastAsia="cs-CZ"/>
              </w:rPr>
              <w:drawing>
                <wp:anchor distT="0" distB="0" distL="114300" distR="114300" simplePos="0" relativeHeight="251846656" behindDoc="1" locked="0" layoutInCell="1" allowOverlap="1" wp14:anchorId="723909A9" wp14:editId="11347B87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8A3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D5BA48A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</w:pPr>
            <w:r w:rsidRPr="008D38A3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73A982" wp14:editId="613AB44B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FC4335A" w14:textId="77777777" w:rsidR="008D38A3" w:rsidRPr="008D38A3" w:rsidRDefault="008D38A3" w:rsidP="008D38A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>Dopravní značka „Pozor zvěř“ s varovnými světly (aktivní pouze za soumraku a svítání).</w:t>
            </w:r>
          </w:p>
        </w:tc>
        <w:tc>
          <w:tcPr>
            <w:tcW w:w="627" w:type="pct"/>
            <w:vAlign w:val="center"/>
          </w:tcPr>
          <w:p w14:paraId="64F2C8DA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D38A3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51104622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38A3">
              <w:rPr>
                <w:sz w:val="20"/>
                <w:szCs w:val="20"/>
              </w:rPr>
              <w:t>Ředitelství silnic a dálnic</w:t>
            </w:r>
          </w:p>
        </w:tc>
      </w:tr>
      <w:tr w:rsidR="008D38A3" w:rsidRPr="008D38A3" w14:paraId="453AC336" w14:textId="77777777" w:rsidTr="00F42455">
        <w:trPr>
          <w:trHeight w:val="977"/>
        </w:trPr>
        <w:tc>
          <w:tcPr>
            <w:tcW w:w="738" w:type="pct"/>
            <w:vMerge/>
            <w:vAlign w:val="center"/>
          </w:tcPr>
          <w:p w14:paraId="01A31F51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9F518B3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  <w:r w:rsidRPr="008D38A3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7AC186A8" w14:textId="77777777" w:rsidR="008D38A3" w:rsidRPr="008D38A3" w:rsidRDefault="008D38A3" w:rsidP="008D38A3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 xml:space="preserve">Omezení rychlosti v celém úseku v nočních hodinách na 70 km/h. </w:t>
            </w:r>
          </w:p>
          <w:p w14:paraId="6D57DB75" w14:textId="77777777" w:rsidR="008D38A3" w:rsidRPr="008D38A3" w:rsidRDefault="008D38A3" w:rsidP="008D38A3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 xml:space="preserve">Zákaz předjíždění v celém úseku. </w:t>
            </w:r>
          </w:p>
          <w:p w14:paraId="5E8AFE3B" w14:textId="77777777" w:rsidR="008D38A3" w:rsidRPr="008D38A3" w:rsidRDefault="008D38A3" w:rsidP="008D38A3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 xml:space="preserve">Výstražný červený asfalt. </w:t>
            </w:r>
          </w:p>
          <w:p w14:paraId="1547F879" w14:textId="77777777" w:rsidR="008D38A3" w:rsidRPr="008D38A3" w:rsidRDefault="008D38A3" w:rsidP="008D38A3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>Odrazky proti zvěři.</w:t>
            </w:r>
          </w:p>
        </w:tc>
        <w:tc>
          <w:tcPr>
            <w:tcW w:w="627" w:type="pct"/>
            <w:vAlign w:val="center"/>
          </w:tcPr>
          <w:p w14:paraId="05140809" w14:textId="031CC7A0" w:rsidR="008D38A3" w:rsidRPr="008D38A3" w:rsidRDefault="008D38A3" w:rsidP="008D38A3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D38A3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6C84FF15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D38A3" w:rsidRPr="008D38A3" w14:paraId="42E66762" w14:textId="77777777" w:rsidTr="00F42455">
        <w:trPr>
          <w:trHeight w:val="238"/>
        </w:trPr>
        <w:tc>
          <w:tcPr>
            <w:tcW w:w="738" w:type="pct"/>
            <w:vMerge w:val="restart"/>
            <w:vAlign w:val="center"/>
          </w:tcPr>
          <w:p w14:paraId="7A5FCEBF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D38A3">
              <w:rPr>
                <w:noProof/>
                <w:lang w:eastAsia="cs-CZ"/>
              </w:rPr>
              <w:drawing>
                <wp:anchor distT="0" distB="0" distL="114300" distR="114300" simplePos="0" relativeHeight="251845632" behindDoc="1" locked="0" layoutInCell="1" allowOverlap="1" wp14:anchorId="242399CF" wp14:editId="04D057A5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23495</wp:posOffset>
                  </wp:positionV>
                  <wp:extent cx="287020" cy="294005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8A3">
              <w:rPr>
                <w:rFonts w:cstheme="minorHAnsi"/>
                <w:sz w:val="20"/>
                <w:szCs w:val="20"/>
              </w:rPr>
              <w:t xml:space="preserve">Krajinný management </w:t>
            </w:r>
          </w:p>
        </w:tc>
        <w:tc>
          <w:tcPr>
            <w:tcW w:w="541" w:type="pct"/>
            <w:vAlign w:val="center"/>
          </w:tcPr>
          <w:p w14:paraId="488B7750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5BE7"/>
                <w:sz w:val="52"/>
                <w:szCs w:val="52"/>
              </w:rPr>
            </w:pPr>
            <w:r w:rsidRPr="008D38A3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296D10B4" w14:textId="77777777" w:rsidR="008D38A3" w:rsidRPr="008D38A3" w:rsidRDefault="008D38A3" w:rsidP="008D38A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>Pravidelná údržba okrajů silnice kosením pro zvýšení přehlednosti úseku pro řidiče i živočichy.</w:t>
            </w:r>
          </w:p>
        </w:tc>
        <w:tc>
          <w:tcPr>
            <w:tcW w:w="627" w:type="pct"/>
            <w:vAlign w:val="center"/>
          </w:tcPr>
          <w:p w14:paraId="58269EA8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38A3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5CA187FE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14:paraId="3BEB09DE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8D38A3" w:rsidRPr="008D38A3" w14:paraId="3150577C" w14:textId="77777777" w:rsidTr="00F42455">
        <w:trPr>
          <w:trHeight w:val="548"/>
        </w:trPr>
        <w:tc>
          <w:tcPr>
            <w:tcW w:w="738" w:type="pct"/>
            <w:vMerge/>
            <w:vAlign w:val="center"/>
          </w:tcPr>
          <w:p w14:paraId="1C18FD5C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05BC7556" w14:textId="77777777" w:rsidR="008D38A3" w:rsidRPr="008D38A3" w:rsidRDefault="008D38A3" w:rsidP="008D38A3">
            <w:pPr>
              <w:spacing w:after="160" w:line="259" w:lineRule="auto"/>
              <w:jc w:val="center"/>
            </w:pPr>
            <w:r w:rsidRPr="008D38A3">
              <w:rPr>
                <w:noProof/>
              </w:rPr>
              <w:drawing>
                <wp:inline distT="0" distB="0" distL="0" distR="0" wp14:anchorId="47BF0652" wp14:editId="0662462B">
                  <wp:extent cx="361950" cy="1143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</w:tcPr>
          <w:p w14:paraId="29EE1F96" w14:textId="77777777" w:rsidR="008D38A3" w:rsidRPr="008D38A3" w:rsidRDefault="008D38A3" w:rsidP="008D38A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8D38A3">
              <w:rPr>
                <w:rFonts w:cstheme="minorHAnsi"/>
                <w:color w:val="000000" w:themeColor="text1"/>
                <w:sz w:val="20"/>
                <w:szCs w:val="20"/>
              </w:rPr>
              <w:t>Realizace pásu vegetace v parametrech lokálního biokoridoru pro navedení migrujících živočichů přes kritické místo.</w:t>
            </w:r>
          </w:p>
        </w:tc>
        <w:tc>
          <w:tcPr>
            <w:tcW w:w="627" w:type="pct"/>
            <w:vAlign w:val="center"/>
          </w:tcPr>
          <w:p w14:paraId="2F3E91F0" w14:textId="77777777" w:rsidR="008D38A3" w:rsidRPr="008D38A3" w:rsidRDefault="008D38A3" w:rsidP="008D38A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38A3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8D38A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Align w:val="center"/>
          </w:tcPr>
          <w:p w14:paraId="0E7172DE" w14:textId="38DF2907" w:rsidR="008D38A3" w:rsidRPr="008D38A3" w:rsidRDefault="008D38A3" w:rsidP="008D38A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D38A3">
              <w:rPr>
                <w:rFonts w:cstheme="minorHAnsi"/>
                <w:sz w:val="20"/>
                <w:szCs w:val="20"/>
              </w:rPr>
              <w:t xml:space="preserve">Obec </w:t>
            </w:r>
            <w:r w:rsidRPr="008D38A3">
              <w:rPr>
                <w:sz w:val="20"/>
                <w:szCs w:val="20"/>
              </w:rPr>
              <w:t>Skuhrov u HB</w:t>
            </w:r>
            <w:r w:rsidRPr="008D38A3">
              <w:rPr>
                <w:rFonts w:cstheme="minorHAnsi"/>
                <w:sz w:val="20"/>
                <w:szCs w:val="20"/>
              </w:rPr>
              <w:t>, vlastníci pozemků</w:t>
            </w:r>
          </w:p>
        </w:tc>
      </w:tr>
      <w:tr w:rsidR="007769B6" w:rsidRPr="008D38A3" w14:paraId="4D850986" w14:textId="77777777" w:rsidTr="00781437">
        <w:trPr>
          <w:trHeight w:val="548"/>
        </w:trPr>
        <w:tc>
          <w:tcPr>
            <w:tcW w:w="738" w:type="pct"/>
            <w:vAlign w:val="center"/>
          </w:tcPr>
          <w:p w14:paraId="52CC50D1" w14:textId="77777777" w:rsidR="007769B6" w:rsidRDefault="007769B6" w:rsidP="007769B6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28E3A51" wp14:editId="755FF710">
                  <wp:extent cx="285750" cy="310413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FEBC48" w14:textId="03453EFE" w:rsidR="007769B6" w:rsidRPr="008D38A3" w:rsidRDefault="007769B6" w:rsidP="007769B6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541" w:type="pct"/>
            <w:vAlign w:val="center"/>
          </w:tcPr>
          <w:p w14:paraId="0189BE3F" w14:textId="7D961626" w:rsidR="007769B6" w:rsidRPr="008D38A3" w:rsidRDefault="007769B6" w:rsidP="007769B6">
            <w:pPr>
              <w:jc w:val="center"/>
              <w:rPr>
                <w:noProof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2316" w:type="pct"/>
          </w:tcPr>
          <w:p w14:paraId="1C543130" w14:textId="01DC9B08" w:rsidR="007769B6" w:rsidRPr="008D38A3" w:rsidRDefault="007769B6" w:rsidP="007769B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64EFAEAF" w14:textId="073432B0" w:rsidR="007769B6" w:rsidRPr="008D38A3" w:rsidRDefault="007769B6" w:rsidP="007769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778" w:type="pct"/>
            <w:vAlign w:val="center"/>
          </w:tcPr>
          <w:p w14:paraId="5A0D5BBB" w14:textId="788946EE" w:rsidR="007769B6" w:rsidRPr="008D38A3" w:rsidRDefault="007769B6" w:rsidP="007769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55FF6EA2" w14:textId="77777777" w:rsidR="008D38A3" w:rsidRPr="006D0779" w:rsidRDefault="008D38A3" w:rsidP="006D0779"/>
    <w:p w14:paraId="6109FB9A" w14:textId="77777777" w:rsidR="006D0779" w:rsidRDefault="006D0779">
      <w:pPr>
        <w:rPr>
          <w:rFonts w:cstheme="minorHAnsi"/>
        </w:rPr>
      </w:pPr>
    </w:p>
    <w:p w14:paraId="5E9B0384" w14:textId="4E2CFD80" w:rsidR="004E7955" w:rsidRDefault="009B649C">
      <w:pPr>
        <w:rPr>
          <w:rFonts w:cstheme="minorHAnsi"/>
        </w:rPr>
      </w:pPr>
      <w:r w:rsidRPr="009B649C">
        <w:rPr>
          <w:rFonts w:cstheme="minorHAnsi"/>
          <w:noProof/>
        </w:rPr>
        <w:drawing>
          <wp:inline distT="0" distB="0" distL="0" distR="0" wp14:anchorId="68F6A592" wp14:editId="30026430">
            <wp:extent cx="5760720" cy="3235960"/>
            <wp:effectExtent l="19050" t="19050" r="1143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A31"/>
    <w:multiLevelType w:val="hybridMultilevel"/>
    <w:tmpl w:val="AEC0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153E0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6E7"/>
    <w:rsid w:val="001E582A"/>
    <w:rsid w:val="001F3357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50C5"/>
    <w:rsid w:val="002A5573"/>
    <w:rsid w:val="002A560F"/>
    <w:rsid w:val="002A6E2D"/>
    <w:rsid w:val="002B7597"/>
    <w:rsid w:val="002C1A9B"/>
    <w:rsid w:val="002D2B23"/>
    <w:rsid w:val="002D3C04"/>
    <w:rsid w:val="003030EA"/>
    <w:rsid w:val="0030586F"/>
    <w:rsid w:val="00310F94"/>
    <w:rsid w:val="0031446D"/>
    <w:rsid w:val="0034595E"/>
    <w:rsid w:val="00350A05"/>
    <w:rsid w:val="00351EDE"/>
    <w:rsid w:val="00353A92"/>
    <w:rsid w:val="003734C4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6B7B"/>
    <w:rsid w:val="004E7955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65816"/>
    <w:rsid w:val="00571ADF"/>
    <w:rsid w:val="00585E4A"/>
    <w:rsid w:val="00595FA0"/>
    <w:rsid w:val="00597D28"/>
    <w:rsid w:val="005A2E1F"/>
    <w:rsid w:val="005A33C1"/>
    <w:rsid w:val="005A48D2"/>
    <w:rsid w:val="005B1E97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97470"/>
    <w:rsid w:val="006A4BD4"/>
    <w:rsid w:val="006B5F75"/>
    <w:rsid w:val="006B77A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69B6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B3FA4"/>
    <w:rsid w:val="008D0DCC"/>
    <w:rsid w:val="008D0DE7"/>
    <w:rsid w:val="008D17DC"/>
    <w:rsid w:val="008D38A3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B649C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D018C4"/>
    <w:rsid w:val="00D23B81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A3BA1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65637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8D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7</cp:revision>
  <dcterms:created xsi:type="dcterms:W3CDTF">2020-09-27T14:06:00Z</dcterms:created>
  <dcterms:modified xsi:type="dcterms:W3CDTF">2020-10-01T17:09:00Z</dcterms:modified>
</cp:coreProperties>
</file>